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9" w:rsidRPr="002B468D" w:rsidRDefault="001B38C9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  <w:cs/>
          <w:lang w:bidi="th-TH"/>
        </w:rPr>
      </w:pPr>
    </w:p>
    <w:p w:rsidR="001B38C9" w:rsidRPr="002B468D" w:rsidRDefault="001B38C9" w:rsidP="001B38C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รายงานประสบการณ์ภาคสนาม</w:t>
      </w:r>
    </w:p>
    <w:p w:rsidR="00B37AE6" w:rsidRPr="006441CF" w:rsidRDefault="00B37AE6" w:rsidP="00B37AE6">
      <w:pPr>
        <w:jc w:val="thaiDistribute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6441CF">
        <w:rPr>
          <w:rFonts w:ascii="TH SarabunPSK" w:hAnsi="TH SarabunPSK" w:cs="TH SarabunPSK"/>
          <w:bCs/>
          <w:sz w:val="32"/>
          <w:szCs w:val="32"/>
          <w:cs/>
          <w:lang w:bidi="th-TH"/>
        </w:rPr>
        <w:t>ชื่อสถาบันอุดมศึกษา</w:t>
      </w:r>
    </w:p>
    <w:p w:rsidR="00B37AE6" w:rsidRDefault="00B37AE6" w:rsidP="00B37AE6">
      <w:pPr>
        <w:ind w:firstLine="720"/>
        <w:jc w:val="thaiDistribute"/>
        <w:rPr>
          <w:rFonts w:ascii="TH SarabunPSK" w:eastAsia="Batang" w:hAnsi="TH SarabunPSK" w:cs="TH SarabunPSK"/>
          <w:sz w:val="32"/>
          <w:szCs w:val="32"/>
          <w:lang w:eastAsia="ko-KR" w:bidi="th-TH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มหาวิทยาลัยราช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ภัฏ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รำไพ</w:t>
      </w:r>
      <w:proofErr w:type="spellStart"/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พรรณี</w:t>
      </w:r>
      <w:proofErr w:type="spellEnd"/>
      <w:r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 คณะ</w:t>
      </w:r>
      <w:r w:rsidRPr="00D20A32">
        <w:rPr>
          <w:rFonts w:ascii="TH SarabunPSK" w:eastAsia="Batang" w:hAnsi="TH SarabunPSK" w:cs="TH SarabunPSK"/>
          <w:sz w:val="32"/>
          <w:szCs w:val="32"/>
          <w:lang w:eastAsia="ko-KR" w:bidi="th-TH"/>
        </w:rPr>
        <w:t>……………………………………………....</w:t>
      </w:r>
    </w:p>
    <w:p w:rsidR="001112B2" w:rsidRDefault="001112B2" w:rsidP="001B38C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  <w:lang w:bidi="th-TH"/>
        </w:rPr>
      </w:pPr>
    </w:p>
    <w:p w:rsidR="001B38C9" w:rsidRPr="002B468D" w:rsidRDefault="001B38C9" w:rsidP="001B38C9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>1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AB57F4" w:rsidRPr="002B468D" w:rsidRDefault="001A6B4F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1A6B4F">
        <w:rPr>
          <w:rFonts w:ascii="TH SarabunPSK" w:hAnsi="TH SarabunPSK" w:cs="TH SarabunPSK"/>
          <w:b/>
          <w:noProof/>
          <w:sz w:val="32"/>
          <w:szCs w:val="32"/>
          <w:lang w:bidi="th-TH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91.9pt;margin-top:7.35pt;width:28.45pt;height:186.45pt;z-index:-251657216" strokecolor="red" strokeweight="2.25pt"/>
        </w:pict>
      </w:r>
      <w:r w:rsidR="00AB57F4"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หลักสูตร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อาจารย์ที่ปรึกษาการฝึกประสบการณ์ภาคสนาม</w:t>
      </w:r>
    </w:p>
    <w:p w:rsidR="001B38C9" w:rsidRPr="002B468D" w:rsidRDefault="001A6B4F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1A6B4F">
        <w:rPr>
          <w:rFonts w:ascii="TH SarabunPSK" w:eastAsia="AngsanaNew-Bold" w:hAnsi="TH SarabunPSK" w:cs="TH SarabunPSK"/>
          <w:b/>
          <w:bCs/>
          <w:noProof/>
          <w:sz w:val="32"/>
          <w:szCs w:val="32"/>
          <w:lang w:bidi="th-TH"/>
        </w:rPr>
        <w:pict>
          <v:rect id="_x0000_s1026" style="position:absolute;left:0;text-align:left;margin-left:336.45pt;margin-top:13.1pt;width:102.1pt;height:27.4pt;z-index:251658240" strokecolor="red" strokeweight="2.25pt">
            <v:textbox>
              <w:txbxContent>
                <w:p w:rsidR="00265852" w:rsidRPr="00265852" w:rsidRDefault="00265852" w:rsidP="0026585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265852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นำมาจาก </w:t>
                  </w:r>
                  <w:proofErr w:type="spellStart"/>
                  <w:r w:rsidRPr="00265852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มคอ.</w:t>
                  </w:r>
                  <w:proofErr w:type="spellEnd"/>
                  <w:r w:rsidRPr="00265852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4</w:t>
                  </w:r>
                </w:p>
              </w:txbxContent>
            </v:textbox>
          </v:rect>
        </w:pict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rtl/>
          <w:cs/>
        </w:rPr>
        <w:t>.</w:t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 xml:space="preserve">  อาจารย์ผู้รับผิดชอบ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" w:hAnsi="TH SarabunPSK" w:cs="TH SarabunPSK"/>
          <w:sz w:val="32"/>
          <w:szCs w:val="32"/>
          <w:rtl/>
          <w:cs/>
        </w:rPr>
        <w:tab/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rtl/>
          <w:cs/>
        </w:rPr>
        <w:t>.</w:t>
      </w: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 xml:space="preserve"> อาจารย์ที่ปรึกษา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4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ภาคการศึกษาและปีการศึกษาที่ฝึกประสบการณ์ภาคสนาม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1B38C9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B38C9" w:rsidRDefault="001B38C9" w:rsidP="00D5262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>2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การดำเนินการที่ต่างไปจากแผนการฝึกประสบการณ์ภาคสนาม</w:t>
      </w:r>
    </w:p>
    <w:p w:rsidR="00801698" w:rsidRDefault="00801698" w:rsidP="008016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801698">
        <w:rPr>
          <w:rFonts w:ascii="TH SarabunPSK" w:eastAsia="AngsanaNew-Bold" w:hAnsi="TH SarabunPSK" w:cs="TH SarabunPSK"/>
          <w:b/>
          <w:bCs/>
          <w:sz w:val="32"/>
          <w:szCs w:val="32"/>
        </w:rPr>
        <w:t>1.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 xml:space="preserve"> การเตรียมนักศึกษา (ถ้ามี)</w:t>
      </w:r>
    </w:p>
    <w:p w:rsidR="001B38C9" w:rsidRPr="002B468D" w:rsidRDefault="00801698" w:rsidP="002860E0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16"/>
          <w:szCs w:val="16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80"/>
      </w:tblGrid>
      <w:tr w:rsidR="001B38C9" w:rsidRPr="002B468D" w:rsidTr="00C46FC5">
        <w:trPr>
          <w:trHeight w:val="585"/>
          <w:tblHeader/>
          <w:jc w:val="center"/>
        </w:trPr>
        <w:tc>
          <w:tcPr>
            <w:tcW w:w="6408" w:type="dxa"/>
            <w:vAlign w:val="center"/>
          </w:tcPr>
          <w:p w:rsidR="001B38C9" w:rsidRPr="002B468D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2880" w:type="dxa"/>
            <w:vAlign w:val="center"/>
          </w:tcPr>
          <w:p w:rsidR="001B38C9" w:rsidRPr="002B468D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/</w:t>
            </w: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ข้อคิดเห็นต่อการวางแผนในอนาคต</w:t>
            </w:r>
          </w:p>
        </w:tc>
      </w:tr>
      <w:tr w:rsidR="001B38C9" w:rsidRPr="002B468D" w:rsidTr="0017374D">
        <w:trPr>
          <w:jc w:val="center"/>
        </w:trPr>
        <w:tc>
          <w:tcPr>
            <w:tcW w:w="6408" w:type="dxa"/>
          </w:tcPr>
          <w:p w:rsidR="001B38C9" w:rsidRPr="00A97780" w:rsidRDefault="001A6B4F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noProof/>
                <w:sz w:val="32"/>
                <w:szCs w:val="32"/>
                <w:lang w:bidi="th-TH"/>
              </w:rPr>
              <w:pict>
                <v:rect id="_x0000_s1028" style="position:absolute;left:0;text-align:left;margin-left:104.4pt;margin-top:7pt;width:236.95pt;height:44.95pt;z-index:251660288;mso-position-horizontal-relative:text;mso-position-vertical-relative:text" strokecolor="red" strokeweight="2.25pt">
                  <v:textbox>
                    <w:txbxContent>
                      <w:p w:rsidR="00265852" w:rsidRDefault="00265852">
                        <w:pPr>
                          <w:rPr>
                            <w:lang w:bidi="th-TH"/>
                          </w:rPr>
                        </w:pPr>
                        <w:r w:rsidRPr="00265852">
                          <w:rPr>
                            <w:rFonts w:ascii="TH SarabunPSK" w:eastAsia="AngsanaNew-Bold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ระบุการเตรียมนักศึกษาต่างจากแผนอย่างไร และให้ข้อเสนอแนะ/ข้อคิดเห็นเพื่อการวางแผนในอนาคต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8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</w:tr>
      <w:tr w:rsidR="001B38C9" w:rsidRPr="002B468D" w:rsidTr="0017374D">
        <w:trPr>
          <w:jc w:val="center"/>
        </w:trPr>
        <w:tc>
          <w:tcPr>
            <w:tcW w:w="6408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80" w:type="dxa"/>
            <w:vAlign w:val="center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F00365" w:rsidRPr="002B468D" w:rsidTr="0017374D">
        <w:trPr>
          <w:jc w:val="center"/>
        </w:trPr>
        <w:tc>
          <w:tcPr>
            <w:tcW w:w="6408" w:type="dxa"/>
          </w:tcPr>
          <w:p w:rsidR="00F00365" w:rsidRPr="00A97780" w:rsidRDefault="00F00365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80" w:type="dxa"/>
            <w:vAlign w:val="center"/>
          </w:tcPr>
          <w:p w:rsidR="00F00365" w:rsidRPr="00A97780" w:rsidRDefault="00F00365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F00365" w:rsidRPr="002B468D" w:rsidTr="0017374D">
        <w:trPr>
          <w:jc w:val="center"/>
        </w:trPr>
        <w:tc>
          <w:tcPr>
            <w:tcW w:w="6408" w:type="dxa"/>
          </w:tcPr>
          <w:p w:rsidR="00F00365" w:rsidRPr="00A97780" w:rsidRDefault="00F00365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880" w:type="dxa"/>
            <w:vAlign w:val="center"/>
          </w:tcPr>
          <w:p w:rsidR="00F00365" w:rsidRPr="00A97780" w:rsidRDefault="00F00365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801698" w:rsidRDefault="00801698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การเตรียมอาจารย์ที่ปรึกษา/อาจารย์นิเทศ</w:t>
      </w:r>
    </w:p>
    <w:p w:rsidR="00801698" w:rsidRDefault="001A6B4F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  <w:r w:rsidRPr="001A6B4F">
        <w:rPr>
          <w:rFonts w:ascii="TH SarabunPSK" w:eastAsia="AngsanaNew-Bold" w:hAnsi="TH SarabunPSK" w:cs="TH SarabunPSK"/>
          <w:b/>
          <w:bCs/>
          <w:noProof/>
          <w:sz w:val="32"/>
          <w:szCs w:val="32"/>
          <w:lang w:bidi="th-TH"/>
        </w:rPr>
        <w:pict>
          <v:rect id="_x0000_s1029" style="position:absolute;left:0;text-align:left;margin-left:104.35pt;margin-top:4pt;width:302.9pt;height:44.95pt;z-index:251661312" strokecolor="red" strokeweight="2.25pt">
            <v:textbox>
              <w:txbxContent>
                <w:p w:rsidR="00265852" w:rsidRPr="00265852" w:rsidRDefault="00265852" w:rsidP="00265852">
                  <w:pPr>
                    <w:rPr>
                      <w:lang w:bidi="th-TH"/>
                    </w:rPr>
                  </w:pPr>
                  <w:r w:rsidRPr="00265852"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ะบุว่าการเตรียมอาจารย์ที่ปรึกษา/อาจารย์นิเทศต่างจากแผนอย่างไรและให้ข้อเสนอแนะ/ข้อคิดเห็นเพื่อการวางแผนในอนาคต</w:t>
                  </w:r>
                </w:p>
              </w:txbxContent>
            </v:textbox>
          </v:rect>
        </w:pict>
      </w:r>
      <w:r w:rsidR="00801698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5852" w:rsidRDefault="00265852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265852" w:rsidRPr="00801698" w:rsidRDefault="00265852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cs/>
          <w:lang w:bidi="th-TH"/>
        </w:rPr>
      </w:pPr>
    </w:p>
    <w:p w:rsidR="001B38C9" w:rsidRPr="00801698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การเตรียมพนักงานพี่เลี้ยงจากสถานประกอบการ</w:t>
      </w:r>
      <w:r w:rsidR="00801698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801698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p w:rsidR="00801698" w:rsidRDefault="00AB57F4" w:rsidP="00F00365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Default="00801698" w:rsidP="008016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br w:type="page"/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>4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การเปลี่ยนแปลงการจัดการในการฝึกประสบการณ์ภาคสนาม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p w:rsidR="00F6058A" w:rsidRDefault="001A6B4F" w:rsidP="00F6058A">
      <w:pPr>
        <w:autoSpaceDE w:val="0"/>
        <w:autoSpaceDN w:val="0"/>
        <w:adjustRightInd w:val="0"/>
        <w:ind w:firstLine="284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sz w:val="32"/>
          <w:szCs w:val="32"/>
          <w:lang w:bidi="th-TH"/>
        </w:rPr>
        <w:pict>
          <v:shape id="_x0000_s1031" type="#_x0000_t88" style="position:absolute;left:0;text-align:left;margin-left:298.4pt;margin-top:9.3pt;width:17.7pt;height:94.55pt;z-index:251663360" strokecolor="red" strokeweight="2.25pt"/>
        </w:pict>
      </w:r>
      <w:r w:rsidR="00F6058A"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4.1</w:t>
      </w:r>
      <w:r w:rsidR="00F6058A" w:rsidRPr="00F6058A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 xml:space="preserve">  การเปลี่ยนแปลงกิจกรรม และ/หรืองานที่มอบหมายให้นักศึกษา</w:t>
      </w:r>
    </w:p>
    <w:p w:rsidR="00F6058A" w:rsidRPr="00F6058A" w:rsidRDefault="001A6B4F" w:rsidP="00F6058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1A6B4F">
        <w:rPr>
          <w:rFonts w:ascii="TH SarabunPSK" w:hAnsi="TH SarabunPSK" w:cs="TH SarabunPSK"/>
          <w:b/>
          <w:noProof/>
          <w:sz w:val="32"/>
          <w:szCs w:val="32"/>
          <w:lang w:bidi="th-TH"/>
        </w:rPr>
        <w:pict>
          <v:rect id="_x0000_s1030" style="position:absolute;left:0;text-align:left;margin-left:319.45pt;margin-top:1.6pt;width:158.4pt;height:65pt;z-index:251662336" strokecolor="red" strokeweight="2.25pt">
            <v:textbox>
              <w:txbxContent>
                <w:p w:rsidR="00F83E9C" w:rsidRPr="002860E0" w:rsidRDefault="00F83E9C" w:rsidP="00F83E9C">
                  <w:pPr>
                    <w:rPr>
                      <w:lang w:bidi="th-TH"/>
                    </w:rPr>
                  </w:pPr>
                  <w:r w:rsidRPr="002860E0"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ระบุการเปลี่ยนแปลงต่อไปนี้ที่แตกต่างจากแผนให้ข้อเสนอแนะ/ข้อคิดเห็นเพื่อการวางแผน</w:t>
                  </w:r>
                </w:p>
              </w:txbxContent>
            </v:textbox>
          </v:rect>
        </w:pict>
      </w:r>
      <w:r w:rsidR="00F6058A"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F6058A" w:rsidRDefault="00F6058A" w:rsidP="00F6058A">
      <w:pPr>
        <w:autoSpaceDE w:val="0"/>
        <w:autoSpaceDN w:val="0"/>
        <w:adjustRightInd w:val="0"/>
        <w:ind w:firstLine="284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4.2</w:t>
      </w:r>
      <w:r w:rsidRPr="00F6058A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 xml:space="preserve">  การเปลี่ยนแปลงสิ่งอำนวยความสะดวกในการสนับสนุนนักศึกษา</w:t>
      </w:r>
    </w:p>
    <w:p w:rsidR="00F6058A" w:rsidRPr="00F6058A" w:rsidRDefault="00F6058A" w:rsidP="00F6058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F6058A" w:rsidRDefault="00F6058A" w:rsidP="00F6058A">
      <w:pPr>
        <w:autoSpaceDE w:val="0"/>
        <w:autoSpaceDN w:val="0"/>
        <w:adjustRightInd w:val="0"/>
        <w:ind w:firstLine="284"/>
        <w:rPr>
          <w:rFonts w:ascii="TH SarabunPSK" w:eastAsia="AngsanaNew-Bold" w:hAnsi="TH SarabunPSK" w:cs="TH SarabunPSK"/>
          <w:sz w:val="32"/>
          <w:szCs w:val="32"/>
          <w:lang w:bidi="th-TH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  <w:lang w:bidi="th-TH"/>
        </w:rPr>
        <w:t>4.3</w:t>
      </w:r>
      <w:r w:rsidRPr="00F6058A">
        <w:rPr>
          <w:rFonts w:ascii="TH SarabunPSK" w:eastAsia="AngsanaNew-Bold" w:hAnsi="TH SarabunPSK" w:cs="TH SarabunPSK"/>
          <w:sz w:val="32"/>
          <w:szCs w:val="32"/>
          <w:cs/>
          <w:lang w:bidi="th-TH"/>
        </w:rPr>
        <w:t xml:space="preserve">  การเปลี่ยนแปลงอื่นๆ  (ถ้ามี)</w:t>
      </w:r>
    </w:p>
    <w:p w:rsidR="001B38C9" w:rsidRPr="00F6058A" w:rsidRDefault="00F6058A" w:rsidP="00F6058A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1B38C9" w:rsidP="00801698">
      <w:pPr>
        <w:autoSpaceDE w:val="0"/>
        <w:autoSpaceDN w:val="0"/>
        <w:adjustRightInd w:val="0"/>
        <w:spacing w:before="120" w:after="12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>3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ผลการดำเนินการ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ที่ลงทะเบียน</w:t>
      </w:r>
      <w:r w:rsidR="001112B2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/ส่งไปฝึก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ประสบการณ์ภาคสนาม</w:t>
      </w:r>
    </w:p>
    <w:p w:rsidR="00AB57F4" w:rsidRPr="002B468D" w:rsidRDefault="001A6B4F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eastAsia="AngsanaNew-Bold" w:hAnsi="TH SarabunPSK" w:cs="TH SarabunPSK"/>
          <w:b/>
          <w:bCs/>
          <w:noProof/>
          <w:sz w:val="32"/>
          <w:szCs w:val="32"/>
          <w:lang w:bidi="th-TH"/>
        </w:rPr>
        <w:pict>
          <v:shape id="_x0000_s1033" type="#_x0000_t88" style="position:absolute;left:0;text-align:left;margin-left:298.4pt;margin-top:.05pt;width:41.1pt;height:345pt;z-index:251665408" strokecolor="red" strokeweight="2.25pt"/>
        </w:pict>
      </w:r>
      <w:r w:rsidR="00AB57F4"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ที่คงอยู่เมื่อสิ้นสุดการฝึกประสบการณ์ภาคสนาม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นักศึกษา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ที่ถอน</w:t>
      </w:r>
      <w:r w:rsidR="00F6058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F6058A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F6058A"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  <w:t>W</w:t>
      </w:r>
      <w:r w:rsidR="00F6058A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4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การกระจายระดับคะแนน</w:t>
      </w:r>
      <w:r w:rsidR="00F6058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F6058A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(เกรด)</w:t>
      </w:r>
    </w:p>
    <w:p w:rsidR="00F6058A" w:rsidRPr="004571DC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B050"/>
          <w:sz w:val="32"/>
          <w:szCs w:val="32"/>
          <w:lang w:bidi="th-TH"/>
        </w:rPr>
      </w:pPr>
      <w:r w:rsidRPr="004571DC">
        <w:rPr>
          <w:rFonts w:ascii="TH SarabunPSK" w:eastAsia="AngsanaNew-Bold" w:hAnsi="TH SarabunPSK" w:cs="TH SarabunPSK"/>
          <w:color w:val="00B050"/>
          <w:sz w:val="32"/>
          <w:szCs w:val="32"/>
          <w:cs/>
          <w:lang w:bidi="th-TH"/>
        </w:rPr>
        <w:t>ระบุจำนวนและร้อยละของนักศึกษาในแต่ละระดับคะแนน</w:t>
      </w:r>
    </w:p>
    <w:tbl>
      <w:tblPr>
        <w:tblpPr w:leftFromText="180" w:rightFromText="180" w:vertAnchor="text" w:tblpY="1"/>
        <w:tblOverlap w:val="never"/>
        <w:tblW w:w="5869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692"/>
        <w:gridCol w:w="1559"/>
      </w:tblGrid>
      <w:tr w:rsidR="00F6058A" w:rsidRPr="006441CF" w:rsidTr="00F6058A">
        <w:tc>
          <w:tcPr>
            <w:tcW w:w="2618" w:type="dxa"/>
          </w:tcPr>
          <w:p w:rsidR="00F6058A" w:rsidRPr="00F6058A" w:rsidRDefault="00F6058A" w:rsidP="00F70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05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ระดับคะแนน (เกรด)</w:t>
            </w:r>
          </w:p>
        </w:tc>
        <w:tc>
          <w:tcPr>
            <w:tcW w:w="1692" w:type="dxa"/>
          </w:tcPr>
          <w:p w:rsidR="00F6058A" w:rsidRPr="00F6058A" w:rsidRDefault="00F6058A" w:rsidP="00F70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605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จำนวนนักศึกษา</w:t>
            </w:r>
          </w:p>
        </w:tc>
        <w:tc>
          <w:tcPr>
            <w:tcW w:w="1559" w:type="dxa"/>
          </w:tcPr>
          <w:p w:rsidR="00F6058A" w:rsidRPr="00F6058A" w:rsidRDefault="00F6058A" w:rsidP="00F70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605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bidi="th-TH"/>
              </w:rPr>
              <w:t>B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B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D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D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ไม่สมบูรณ์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bidi="th-TH"/>
              </w:rPr>
              <w:t xml:space="preserve"> (I)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ผ่าน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bidi="th-TH"/>
              </w:rPr>
              <w:t xml:space="preserve"> (P)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6058A" w:rsidRPr="006441CF" w:rsidTr="00F6058A">
        <w:tc>
          <w:tcPr>
            <w:tcW w:w="2618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ไม่ผ่าน</w:t>
            </w:r>
            <w:r w:rsidRPr="0007297D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lang w:bidi="th-TH"/>
              </w:rPr>
              <w:t xml:space="preserve"> (NP)</w:t>
            </w:r>
          </w:p>
        </w:tc>
        <w:tc>
          <w:tcPr>
            <w:tcW w:w="1692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F6058A" w:rsidRPr="0007297D" w:rsidRDefault="00F6058A" w:rsidP="00F605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1A6B4F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  <w:r w:rsidRPr="001A6B4F">
        <w:rPr>
          <w:rFonts w:ascii="TH SarabunPSK" w:eastAsia="AngsanaNew-Bold" w:hAnsi="TH SarabunPSK" w:cs="TH SarabunPSK"/>
          <w:b/>
          <w:bCs/>
          <w:noProof/>
          <w:sz w:val="32"/>
          <w:szCs w:val="32"/>
          <w:lang w:bidi="th-TH"/>
        </w:rPr>
        <w:pict>
          <v:rect id="_x0000_s1032" style="position:absolute;left:0;text-align:left;margin-left:.1pt;margin-top:2.25pt;width:128.3pt;height:48.05pt;z-index:251664384" strokecolor="red" strokeweight="2.25pt">
            <v:textbox>
              <w:txbxContent>
                <w:p w:rsidR="00F83E9C" w:rsidRPr="002860E0" w:rsidRDefault="00F83E9C" w:rsidP="00F83E9C">
                  <w:pPr>
                    <w:rPr>
                      <w:rFonts w:ascii="TH SarabunPSK" w:eastAsia="AngsanaNew-Bold" w:hAnsi="TH SarabunPSK" w:cs="TH SarabunPSK"/>
                      <w:sz w:val="32"/>
                      <w:szCs w:val="32"/>
                      <w:lang w:bidi="th-TH"/>
                    </w:rPr>
                  </w:pPr>
                  <w:r w:rsidRPr="002860E0"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ใบส่งระดับคะแนน</w:t>
                  </w:r>
                </w:p>
                <w:p w:rsidR="00F83E9C" w:rsidRPr="002860E0" w:rsidRDefault="00F83E9C" w:rsidP="00F83E9C">
                  <w:pPr>
                    <w:rPr>
                      <w:lang w:bidi="th-TH"/>
                    </w:rPr>
                  </w:pPr>
                  <w:r w:rsidRPr="002860E0"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จากระบบบริการการศึกษา</w:t>
                  </w:r>
                </w:p>
              </w:txbxContent>
            </v:textbox>
          </v:rect>
        </w:pict>
      </w: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lang w:bidi="th-TH"/>
        </w:rPr>
      </w:pPr>
    </w:p>
    <w:p w:rsidR="00F6058A" w:rsidRPr="00F6058A" w:rsidRDefault="00F6058A" w:rsidP="00F6058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FF0000"/>
          <w:sz w:val="32"/>
          <w:szCs w:val="32"/>
          <w:cs/>
          <w:lang w:bidi="th-TH"/>
        </w:rPr>
      </w:pPr>
    </w:p>
    <w:p w:rsidR="001B38C9" w:rsidRPr="00F6058A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5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ปัจจัยที่มีผลกระทบต่อผลการฝึกประสบการณ์ภาคสนาม</w:t>
      </w:r>
      <w:r w:rsidR="00F6058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F6058A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p w:rsidR="001B38C9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1112B2" w:rsidP="00D5262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noProof/>
          <w:color w:val="FF0000"/>
          <w:sz w:val="32"/>
          <w:szCs w:val="32"/>
          <w:lang w:bidi="th-TH"/>
        </w:rPr>
        <w:pict>
          <v:rect id="_x0000_s1041" style="position:absolute;left:0;text-align:left;margin-left:128.45pt;margin-top:11.75pt;width:211.05pt;height:29.7pt;z-index:251672576" strokecolor="red" strokeweight="2.25pt">
            <v:textbox>
              <w:txbxContent>
                <w:p w:rsidR="001112B2" w:rsidRPr="002860E0" w:rsidRDefault="001112B2" w:rsidP="001112B2">
                  <w:pPr>
                    <w:rPr>
                      <w:lang w:bidi="th-TH"/>
                    </w:rPr>
                  </w:pPr>
                  <w:r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ผู้รับผิดชอบหลักสูตร / อาจารย์ที่ปรึกษา ระบุ</w:t>
                  </w:r>
                </w:p>
              </w:txbxContent>
            </v:textbox>
          </v:rect>
        </w:pict>
      </w:r>
      <w:r w:rsidR="00F6058A">
        <w:rPr>
          <w:rFonts w:ascii="TH SarabunPSK" w:eastAsia="AngsanaNew-Bold" w:hAnsi="TH SarabunPSK" w:cs="TH SarabunPSK"/>
          <w:sz w:val="32"/>
          <w:szCs w:val="32"/>
        </w:rPr>
        <w:br w:type="page"/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>4</w:t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ปัญหา</w:t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และผลกระทบด้านการบริหาร</w:t>
      </w:r>
    </w:p>
    <w:p w:rsidR="001B38C9" w:rsidRPr="002B468D" w:rsidRDefault="001A6B4F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A6B4F">
        <w:rPr>
          <w:rFonts w:ascii="TH SarabunPSK" w:hAnsi="TH SarabunPSK" w:cs="TH SarabunPSK"/>
          <w:b/>
          <w:noProof/>
          <w:sz w:val="32"/>
          <w:szCs w:val="32"/>
          <w:lang w:bidi="th-TH"/>
        </w:rPr>
        <w:pict>
          <v:shape id="_x0000_s1035" type="#_x0000_t88" style="position:absolute;left:0;text-align:left;margin-left:302.85pt;margin-top:16.05pt;width:26.25pt;height:323.75pt;z-index:-251649024" strokecolor="red" strokeweight="2.25pt"/>
        </w:pict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ปัญหาด้านการบริหารของสถาบันอุดมศึกษา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และ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หรือสถานประกอบการ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สถานที่ฝึก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ผลกระทบต่อผลการเรียนรู้ของ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นักศึกษา</w:t>
      </w:r>
    </w:p>
    <w:p w:rsidR="00AB57F4" w:rsidRPr="002B468D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การเปลี่ยนแปลงที่จำเป็นเพื่อหลีกเลี่ยงปัญหาและอุปสรรคในอนาคต</w:t>
      </w:r>
    </w:p>
    <w:p w:rsidR="00AB57F4" w:rsidRPr="002B468D" w:rsidRDefault="00AB57F4" w:rsidP="00A97780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1B38C9" w:rsidP="00D5262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>5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2B468D">
        <w:rPr>
          <w:rFonts w:ascii="TH SarabunPSK" w:eastAsia="AngsanaNew-Bold" w:hAnsi="TH SarabunPSK" w:cs="TH SarabunPSK"/>
          <w:b/>
          <w:bCs/>
          <w:sz w:val="36"/>
          <w:szCs w:val="36"/>
          <w:cs/>
          <w:lang w:bidi="th-TH"/>
        </w:rPr>
        <w:t>การประเมินการฝึกประสบการณ์ภาคสนาม</w:t>
      </w:r>
    </w:p>
    <w:p w:rsidR="001B38C9" w:rsidRPr="00F6058A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การประเมินการฝึกประสบการณ์ภาคสนามโดยนักศึกษา</w:t>
      </w:r>
      <w:r w:rsidR="00F6058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F6058A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bidi="th-TH"/>
        </w:rPr>
        <w:t>(ให้แนบผลการสำรวจ)</w:t>
      </w:r>
    </w:p>
    <w:p w:rsidR="001B38C9" w:rsidRDefault="001A6B4F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A6B4F">
        <w:rPr>
          <w:rFonts w:ascii="TH SarabunPSK" w:hAnsi="TH SarabunPSK" w:cs="TH SarabunPSK"/>
          <w:b/>
          <w:noProof/>
          <w:sz w:val="32"/>
          <w:szCs w:val="32"/>
          <w:lang w:bidi="th-TH"/>
        </w:rPr>
        <w:pict>
          <v:rect id="_x0000_s1034" style="position:absolute;left:0;text-align:left;margin-left:338.6pt;margin-top:15.2pt;width:124.9pt;height:30.3pt;z-index:251666432" strokecolor="red" strokeweight="2.25pt">
            <v:textbox>
              <w:txbxContent>
                <w:p w:rsidR="00F83E9C" w:rsidRPr="002860E0" w:rsidRDefault="00F83E9C" w:rsidP="00F83E9C">
                  <w:pPr>
                    <w:rPr>
                      <w:cs/>
                      <w:lang w:bidi="th-TH"/>
                    </w:rPr>
                  </w:pPr>
                  <w:r w:rsidRPr="002860E0">
                    <w:rPr>
                      <w:rFonts w:ascii="TH SarabunPSK" w:eastAsia="AngsanaNew-Bold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ผู้รับผิดชอบหลักสูตร ระบุ</w:t>
                  </w:r>
                </w:p>
              </w:txbxContent>
            </v:textbox>
          </v:rect>
        </w:pict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="002B17CE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</w:t>
      </w:r>
    </w:p>
    <w:p w:rsidR="00F6058A" w:rsidRPr="004571DC" w:rsidRDefault="00F6058A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B050"/>
          <w:sz w:val="32"/>
          <w:szCs w:val="32"/>
          <w:cs/>
          <w:lang w:bidi="th-TH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4571DC">
        <w:rPr>
          <w:rFonts w:ascii="TH SarabunPSK" w:eastAsia="AngsanaNew-Bold" w:hAnsi="TH SarabunPSK" w:cs="TH SarabunPSK" w:hint="cs"/>
          <w:color w:val="00B050"/>
          <w:sz w:val="32"/>
          <w:szCs w:val="32"/>
          <w:cs/>
          <w:lang w:bidi="th-TH"/>
        </w:rPr>
        <w:t>ระบุข้อวิพากษ์ทั้งที่เป็นจุดเข็งและจุดอ่อน</w:t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ความเห็นของอาจารย์ผู้รับผิดชอบ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อาจารย์ที่ปรึกษาการฝึกประสบการณ์ภาคสนาม</w:t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การประเมินการฝึกประสบการณ์ภาคสนามโดยสถานประกอบการหรือพนักงานพี่เลี้ยง</w:t>
      </w:r>
    </w:p>
    <w:p w:rsidR="001B38C9" w:rsidRDefault="002B17CE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ข้อวิพากษ์ที่สำคัญจากผลการประเมิน</w:t>
      </w:r>
    </w:p>
    <w:p w:rsidR="0019552D" w:rsidRPr="004571DC" w:rsidRDefault="0019552D" w:rsidP="0019552D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AngsanaNew-Bold" w:hAnsi="TH SarabunPSK" w:cs="TH SarabunPSK"/>
          <w:b/>
          <w:bCs/>
          <w:color w:val="00B050"/>
          <w:sz w:val="32"/>
          <w:szCs w:val="32"/>
          <w:lang w:bidi="th-TH"/>
        </w:rPr>
      </w:pPr>
      <w:r w:rsidRPr="004571DC">
        <w:rPr>
          <w:rFonts w:ascii="TH SarabunPSK" w:eastAsia="AngsanaNew-Bold" w:hAnsi="TH SarabunPSK" w:cs="TH SarabunPSK" w:hint="cs"/>
          <w:color w:val="00B050"/>
          <w:sz w:val="32"/>
          <w:szCs w:val="32"/>
          <w:cs/>
          <w:lang w:bidi="th-TH"/>
        </w:rPr>
        <w:t>ระบุข้อวิพากษ์ทั้งที่เป็นจุดเข็งและจุดอ่อน</w:t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2B17CE" w:rsidP="001B38C9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ความเห็นของอาจารย์ผู้รับผิดชอบ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  <w:t>อาจารย์ที่ปรึกษาการฝึกประสบการณ์ภาคสนาม</w:t>
      </w:r>
    </w:p>
    <w:p w:rsidR="00AB57F4" w:rsidRPr="002B468D" w:rsidRDefault="00AB57F4" w:rsidP="00AB57F4">
      <w:pPr>
        <w:autoSpaceDE w:val="0"/>
        <w:autoSpaceDN w:val="0"/>
        <w:adjustRightInd w:val="0"/>
        <w:ind w:left="720" w:firstLine="720"/>
        <w:rPr>
          <w:rFonts w:ascii="TH SarabunPSK" w:eastAsia="AngsanaNew-Bold" w:hAnsi="TH SarabunPSK" w:cs="TH SarabunPSK"/>
          <w:b/>
          <w:bCs/>
          <w:sz w:val="32"/>
          <w:szCs w:val="32"/>
          <w:cs/>
          <w:lang w:bidi="th-TH"/>
        </w:rPr>
      </w:pPr>
      <w:r w:rsidRPr="002B468D">
        <w:rPr>
          <w:rFonts w:ascii="TH SarabunPSK" w:hAnsi="TH SarabunPSK" w:cs="TH SarabunPSK"/>
          <w:b/>
          <w:sz w:val="32"/>
          <w:szCs w:val="32"/>
          <w:cs/>
          <w:lang w:bidi="th-TH"/>
        </w:rPr>
        <w:t>..................................................................................</w:t>
      </w:r>
    </w:p>
    <w:p w:rsidR="001B38C9" w:rsidRPr="002B468D" w:rsidRDefault="001B38C9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1B38C9" w:rsidRPr="002B468D" w:rsidRDefault="001B38C9" w:rsidP="00D52622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2B468D">
        <w:rPr>
          <w:rFonts w:ascii="TH SarabunPSK" w:eastAsia="AngsanaNew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2B468D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="002B17CE" w:rsidRPr="002B468D">
        <w:rPr>
          <w:rFonts w:ascii="TH SarabunPSK" w:eastAsia="AngsanaNew" w:hAnsi="TH SarabunPSK" w:cs="TH SarabunPSK"/>
          <w:b/>
          <w:bCs/>
          <w:sz w:val="36"/>
          <w:szCs w:val="36"/>
        </w:rPr>
        <w:t>6</w:t>
      </w:r>
      <w:r w:rsidRPr="002B468D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2B468D">
        <w:rPr>
          <w:rFonts w:ascii="TH SarabunPSK" w:eastAsia="AngsanaNew" w:hAnsi="TH SarabunPSK" w:cs="TH SarabunPSK"/>
          <w:b/>
          <w:bCs/>
          <w:sz w:val="36"/>
          <w:szCs w:val="36"/>
          <w:cs/>
          <w:lang w:bidi="th-TH"/>
        </w:rPr>
        <w:t>แผนการปรับปรุง</w:t>
      </w:r>
    </w:p>
    <w:p w:rsidR="001B38C9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" w:hAnsi="TH SarabunPSK" w:cs="TH SarabunPSK"/>
          <w:b/>
          <w:bCs/>
          <w:sz w:val="32"/>
          <w:szCs w:val="32"/>
        </w:rPr>
        <w:t>1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การดำเนินการเพื่อปรับปรุงการฝึกประสบการณ์ภาคสนามครั้งที่ผ่านมา</w:t>
      </w:r>
    </w:p>
    <w:p w:rsidR="0019552D" w:rsidRPr="0019552D" w:rsidRDefault="001A6B4F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1A6B4F">
        <w:rPr>
          <w:rFonts w:ascii="TH SarabunPSK" w:eastAsia="AngsanaNew" w:hAnsi="TH SarabunPSK" w:cs="TH SarabunPSK"/>
          <w:b/>
          <w:bCs/>
          <w:noProof/>
          <w:sz w:val="32"/>
          <w:szCs w:val="32"/>
          <w:lang w:bidi="th-TH"/>
        </w:rPr>
        <w:pict>
          <v:rect id="_x0000_s1036" style="position:absolute;left:0;text-align:left;margin-left:20pt;margin-top:2.05pt;width:435.4pt;height:49.6pt;z-index:251668480" strokecolor="red" strokeweight="2.25pt">
            <v:textbox>
              <w:txbxContent>
                <w:p w:rsidR="007D7C41" w:rsidRPr="007D7C41" w:rsidRDefault="007D7C41">
                  <w:pPr>
                    <w:rPr>
                      <w:lang w:bidi="th-TH"/>
                    </w:rPr>
                  </w:pPr>
                  <w:r w:rsidRPr="007D7C41">
                    <w:rPr>
                      <w:rFonts w:ascii="TH SarabunPSK" w:eastAsia="AngsanaNew" w:hAnsi="TH SarabunPSK" w:cs="TH SarabunPSK"/>
                      <w:sz w:val="32"/>
                      <w:szCs w:val="32"/>
                      <w:cs/>
                      <w:lang w:bidi="th-TH"/>
                    </w:rPr>
                    <w:t>สรุปย่อการพัฒนาที่สำคัญในปัจจุบัน อาทิ การพัฒนาอย่างมืออาชีพสำหรับคณะหรือที่ปรึกษาประสบการณ์ภาคสนาม การปรับประสบการณ์ภาคสนาม และแนวทางใหม่ของการจัดการเชิงคุณภาพ</w:t>
                  </w:r>
                </w:p>
              </w:txbxContent>
            </v:textbox>
          </v:rect>
        </w:pict>
      </w:r>
      <w:r w:rsidR="0019552D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</w:p>
    <w:p w:rsidR="00AB57F4" w:rsidRDefault="00AB57F4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01627F" w:rsidRPr="002B468D" w:rsidRDefault="0001627F" w:rsidP="00AB57F4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1B38C9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" w:hAnsi="TH SarabunPSK" w:cs="TH SarabunPSK"/>
          <w:b/>
          <w:bCs/>
          <w:sz w:val="32"/>
          <w:szCs w:val="32"/>
        </w:rPr>
        <w:t>2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ความก้าวหน้าของการปรับปรุงการฝึกประสบการณ์ภาคสนามจากรายงานการประเมินครั้งก่อน</w:t>
      </w:r>
    </w:p>
    <w:p w:rsidR="0019552D" w:rsidRDefault="001A6B4F" w:rsidP="0019552D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AngsanaNew" w:hAnsi="TH SarabunPSK" w:cs="TH SarabunPSK"/>
          <w:noProof/>
          <w:color w:val="FF0000"/>
          <w:sz w:val="32"/>
          <w:szCs w:val="32"/>
          <w:lang w:bidi="th-TH"/>
        </w:rPr>
        <w:pict>
          <v:rect id="_x0000_s1037" style="position:absolute;left:0;text-align:left;margin-left:20pt;margin-top:5.1pt;width:395.1pt;height:46.2pt;z-index:251669504" strokecolor="red" strokeweight="2.25pt">
            <v:textbox>
              <w:txbxContent>
                <w:p w:rsidR="0001627F" w:rsidRPr="0001627F" w:rsidRDefault="0001627F" w:rsidP="0001627F">
                  <w:pPr>
                    <w:rPr>
                      <w:lang w:bidi="th-TH"/>
                    </w:rPr>
                  </w:pPr>
                  <w:r w:rsidRPr="0001627F">
                    <w:rPr>
                      <w:rFonts w:ascii="TH SarabunPSK" w:eastAsia="AngsanaNew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ระบุประเด็นที่ระบุไว้ในครั้งที่ผ่านมาสำหรับการปรับปรุงนอกเหนือจากข้อ </w:t>
                  </w:r>
                  <w:r w:rsidRPr="0001627F">
                    <w:rPr>
                      <w:rFonts w:ascii="TH SarabunPSK" w:eastAsia="AngsanaNew" w:hAnsi="TH SarabunPSK" w:cs="TH SarabunPSK" w:hint="cs"/>
                      <w:sz w:val="32"/>
                      <w:szCs w:val="32"/>
                      <w:cs/>
                      <w:lang w:bidi="th-TH"/>
                    </w:rPr>
                    <w:t>1</w:t>
                  </w:r>
                  <w:r w:rsidRPr="0001627F">
                    <w:rPr>
                      <w:rFonts w:ascii="TH SarabunPSK" w:eastAsia="AngsanaNew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และอธิบายถึงความสำเร็จ ผลกระทบ  ในกรณีที่ไม่สำเร็จให้ระบุเหตุผล</w:t>
                  </w:r>
                </w:p>
              </w:txbxContent>
            </v:textbox>
          </v:rect>
        </w:pict>
      </w:r>
    </w:p>
    <w:p w:rsidR="0001627F" w:rsidRDefault="0001627F" w:rsidP="0019552D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  <w:lang w:bidi="th-TH"/>
        </w:rPr>
      </w:pPr>
    </w:p>
    <w:p w:rsidR="0001627F" w:rsidRPr="0019552D" w:rsidRDefault="0001627F" w:rsidP="0019552D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z w:val="32"/>
          <w:szCs w:val="32"/>
          <w:lang w:bidi="th-TH"/>
        </w:rPr>
      </w:pPr>
    </w:p>
    <w:p w:rsidR="001B38C9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B468D">
        <w:rPr>
          <w:rFonts w:ascii="TH SarabunPSK" w:eastAsia="AngsanaNew" w:hAnsi="TH SarabunPSK" w:cs="TH SarabunPSK"/>
          <w:b/>
          <w:bCs/>
          <w:sz w:val="32"/>
          <w:szCs w:val="32"/>
        </w:rPr>
        <w:t>3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ข้อเสนอแผนการปรับปรุงสำหรับภาคการศึกษา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="001B38C9" w:rsidRPr="002B468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ปีการศึกษาต่อไป</w:t>
      </w:r>
    </w:p>
    <w:p w:rsidR="001B38C9" w:rsidRPr="002B468D" w:rsidRDefault="001B38C9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3070"/>
      </w:tblGrid>
      <w:tr w:rsidR="001B38C9" w:rsidRPr="002B468D" w:rsidTr="0017374D">
        <w:trPr>
          <w:trHeight w:val="603"/>
        </w:trPr>
        <w:tc>
          <w:tcPr>
            <w:tcW w:w="3708" w:type="dxa"/>
            <w:vAlign w:val="center"/>
          </w:tcPr>
          <w:p w:rsidR="001B38C9" w:rsidRPr="002B468D" w:rsidRDefault="001B38C9" w:rsidP="0017374D">
            <w:pPr>
              <w:tabs>
                <w:tab w:val="left" w:pos="1900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กิจกรรมที่ต้องการ</w:t>
            </w:r>
          </w:p>
        </w:tc>
        <w:tc>
          <w:tcPr>
            <w:tcW w:w="1980" w:type="dxa"/>
            <w:vAlign w:val="center"/>
          </w:tcPr>
          <w:p w:rsidR="001B38C9" w:rsidRPr="002B468D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วันสิ้นสุดกิจกรรม</w:t>
            </w:r>
          </w:p>
        </w:tc>
        <w:tc>
          <w:tcPr>
            <w:tcW w:w="3070" w:type="dxa"/>
            <w:vAlign w:val="center"/>
          </w:tcPr>
          <w:p w:rsidR="001B38C9" w:rsidRPr="002B468D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2B46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1B38C9" w:rsidRPr="002B468D" w:rsidTr="0017374D">
        <w:tc>
          <w:tcPr>
            <w:tcW w:w="3708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980" w:type="dxa"/>
            <w:vAlign w:val="center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070" w:type="dxa"/>
            <w:vAlign w:val="center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8C9" w:rsidRPr="002B468D" w:rsidTr="0017374D">
        <w:tc>
          <w:tcPr>
            <w:tcW w:w="3708" w:type="dxa"/>
          </w:tcPr>
          <w:p w:rsidR="001B38C9" w:rsidRPr="00A97780" w:rsidRDefault="001A6B4F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eastAsia="AngsanaNew" w:hAnsi="TH SarabunPSK" w:cs="TH SarabunPSK"/>
                <w:b/>
                <w:bCs/>
                <w:noProof/>
                <w:sz w:val="32"/>
                <w:szCs w:val="32"/>
                <w:rtl/>
                <w:lang w:bidi="th-TH"/>
              </w:rPr>
              <w:pict>
                <v:rect id="_x0000_s1038" style="position:absolute;left:0;text-align:left;margin-left:74.8pt;margin-top:3.1pt;width:274.4pt;height:29.45pt;z-index:251670528;mso-position-horizontal-relative:text;mso-position-vertical-relative:text" strokecolor="red" strokeweight="2.25pt">
                  <v:textbox>
                    <w:txbxContent>
                      <w:p w:rsidR="0001627F" w:rsidRPr="004571DC" w:rsidRDefault="0001627F" w:rsidP="0001627F">
                        <w:pPr>
                          <w:rPr>
                            <w:lang w:bidi="th-TH"/>
                          </w:rPr>
                        </w:pPr>
                        <w:r w:rsidRPr="004571DC">
                          <w:rPr>
                            <w:rFonts w:ascii="TH SarabunPSK" w:eastAsia="AngsanaNew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ระบุข้อเสนอพร้อมกำหนดเวลาที่ควรแล้วเสร็จและผู้รับผิดชอบ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</w:p>
        </w:tc>
        <w:tc>
          <w:tcPr>
            <w:tcW w:w="307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8C9" w:rsidRPr="002B468D" w:rsidTr="0017374D">
        <w:tc>
          <w:tcPr>
            <w:tcW w:w="3708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07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8C9" w:rsidRPr="002B468D" w:rsidTr="0017374D">
        <w:tc>
          <w:tcPr>
            <w:tcW w:w="3708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070" w:type="dxa"/>
          </w:tcPr>
          <w:p w:rsidR="001B38C9" w:rsidRPr="00A97780" w:rsidRDefault="001B38C9" w:rsidP="0017374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38C9" w:rsidRPr="002B468D" w:rsidRDefault="001B38C9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1B38C9" w:rsidRDefault="002B17CE" w:rsidP="001B38C9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pacing w:val="-20"/>
          <w:sz w:val="32"/>
          <w:szCs w:val="32"/>
        </w:rPr>
      </w:pPr>
      <w:r w:rsidRPr="002B468D">
        <w:rPr>
          <w:rFonts w:ascii="TH SarabunPSK" w:eastAsia="AngsanaNew" w:hAnsi="TH SarabunPSK" w:cs="TH SarabunPSK"/>
          <w:b/>
          <w:bCs/>
          <w:sz w:val="32"/>
          <w:szCs w:val="32"/>
        </w:rPr>
        <w:lastRenderedPageBreak/>
        <w:t>4</w:t>
      </w:r>
      <w:r w:rsidR="001B38C9" w:rsidRPr="002B468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="001B38C9" w:rsidRPr="0019552D">
        <w:rPr>
          <w:rFonts w:ascii="TH SarabunPSK" w:eastAsia="AngsanaNew" w:hAnsi="TH SarabunPSK" w:cs="TH SarabunPSK"/>
          <w:b/>
          <w:bCs/>
          <w:sz w:val="32"/>
          <w:szCs w:val="32"/>
          <w:cs/>
          <w:lang w:bidi="th-TH"/>
        </w:rPr>
        <w:t>ข้อเสนอแนะของอาจารย์ผู้รับผิดชอบการฝึกประสบการณ์ภาคสนามเสนอต่ออาจารย์ผู้รับผิดชอบหลักสูตร</w:t>
      </w:r>
    </w:p>
    <w:p w:rsidR="0019552D" w:rsidRPr="0019552D" w:rsidRDefault="001A6B4F" w:rsidP="0019552D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color w:val="FF0000"/>
          <w:spacing w:val="-2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FF0000"/>
          <w:spacing w:val="-20"/>
          <w:sz w:val="32"/>
          <w:szCs w:val="32"/>
          <w:lang w:bidi="th-TH"/>
        </w:rPr>
        <w:pict>
          <v:rect id="_x0000_s1039" style="position:absolute;left:0;text-align:left;margin-left:45.95pt;margin-top:6.8pt;width:385.2pt;height:64.95pt;z-index:251671552" strokecolor="red" strokeweight="2.25pt">
            <v:textbox style="mso-next-textbox:#_x0000_s1039">
              <w:txbxContent>
                <w:p w:rsidR="004571DC" w:rsidRPr="004571DC" w:rsidRDefault="004571DC" w:rsidP="004571DC">
                  <w:pPr>
                    <w:rPr>
                      <w:lang w:bidi="th-TH"/>
                    </w:rPr>
                  </w:pPr>
                  <w:r w:rsidRPr="004571DC">
                    <w:rPr>
                      <w:rFonts w:ascii="TH SarabunPSK" w:eastAsia="AngsanaNew" w:hAnsi="TH SarabunPSK" w:cs="TH SarabunPSK"/>
                      <w:sz w:val="32"/>
                      <w:szCs w:val="32"/>
                      <w:cs/>
                      <w:lang w:bidi="th-TH"/>
                    </w:rPr>
                    <w:t>ระบุข้อเสนอแนะต่ออาจารย์ผู้รับผิดชอบหลักสูตร หากมีกิจกรรมหรือการดำเนินงานใดๆ ที่ต้องได้รับความเห็นชอบจากภาควิชาหรือสถาบัน หรืออาจจะมีผลกระทบต่อรายวิชาอื่นๆ ในหลักสูตร</w:t>
                  </w:r>
                </w:p>
              </w:txbxContent>
            </v:textbox>
          </v:rect>
        </w:pict>
      </w:r>
    </w:p>
    <w:p w:rsidR="00AB57F4" w:rsidRDefault="00AB57F4" w:rsidP="002B468D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2B468D" w:rsidRDefault="002B468D" w:rsidP="002B468D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EB5803" w:rsidRDefault="00EB5803" w:rsidP="002B468D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p w:rsidR="00EB5803" w:rsidRDefault="00EB5803" w:rsidP="002B468D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Ind w:w="914" w:type="dxa"/>
        <w:tblLook w:val="0000"/>
      </w:tblPr>
      <w:tblGrid>
        <w:gridCol w:w="7132"/>
      </w:tblGrid>
      <w:tr w:rsidR="00B37AE6" w:rsidTr="00B37AE6">
        <w:trPr>
          <w:trHeight w:val="335"/>
        </w:trPr>
        <w:tc>
          <w:tcPr>
            <w:tcW w:w="7132" w:type="dxa"/>
          </w:tcPr>
          <w:p w:rsidR="00B37AE6" w:rsidRPr="002B468D" w:rsidRDefault="00B37AE6" w:rsidP="00EB5803">
            <w:pPr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2B46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ชื่ออาจารย์ผู้รับผิดชอบ</w:t>
            </w:r>
            <w:r w:rsidRPr="002B468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2B468D">
              <w:rPr>
                <w:rFonts w:ascii="TH SarabunPSK" w:eastAsia="AngsanaNew" w:hAnsi="TH SarabunPSK" w:cs="TH SarabunPSK"/>
                <w:sz w:val="32"/>
                <w:szCs w:val="32"/>
                <w:cs/>
                <w:lang w:bidi="th-TH"/>
              </w:rPr>
              <w:t>อาจารย์ที่ปรึกษาการฝึกประสบการณ์ภาคสนาม</w:t>
            </w:r>
          </w:p>
          <w:p w:rsidR="00B37AE6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7AE6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7AE6" w:rsidRPr="006441CF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7AE6" w:rsidRDefault="00B37AE6" w:rsidP="00B37AE6">
            <w:pPr>
              <w:pStyle w:val="a4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>(                                            )</w:t>
            </w:r>
          </w:p>
          <w:p w:rsidR="00B37AE6" w:rsidRPr="004F3056" w:rsidRDefault="00B37AE6" w:rsidP="00B37AE6">
            <w:pPr>
              <w:tabs>
                <w:tab w:val="center" w:pos="2150"/>
              </w:tabs>
              <w:spacing w:before="120" w:after="3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441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วันที่รายงาน ......./.........../..........</w:t>
            </w:r>
          </w:p>
        </w:tc>
      </w:tr>
      <w:tr w:rsidR="00B37AE6" w:rsidTr="00B37AE6">
        <w:trPr>
          <w:trHeight w:val="335"/>
        </w:trPr>
        <w:tc>
          <w:tcPr>
            <w:tcW w:w="7132" w:type="dxa"/>
          </w:tcPr>
          <w:p w:rsidR="00B37AE6" w:rsidRPr="006441CF" w:rsidRDefault="00B37AE6" w:rsidP="00B37AE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441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ชื่ออาจารย์ผู้รับผิดชอบหลักสูตร</w:t>
            </w:r>
          </w:p>
          <w:p w:rsidR="00B37AE6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7AE6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7AE6" w:rsidRPr="006441CF" w:rsidRDefault="00B37AE6" w:rsidP="00B37AE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7AE6" w:rsidRDefault="00B37AE6" w:rsidP="00B37AE6">
            <w:pPr>
              <w:pStyle w:val="a4"/>
              <w:jc w:val="center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  <w:lang w:bidi="th-TH"/>
              </w:rPr>
              <w:t>(                                            )</w:t>
            </w:r>
          </w:p>
          <w:p w:rsidR="00B37AE6" w:rsidRPr="006441CF" w:rsidRDefault="00B37AE6" w:rsidP="00B37AE6">
            <w:pPr>
              <w:tabs>
                <w:tab w:val="center" w:pos="348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Pr="006441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วันที่รายงาน ......./.........../..........</w:t>
            </w:r>
          </w:p>
        </w:tc>
      </w:tr>
      <w:tr w:rsidR="00B37AE6" w:rsidTr="00B37AE6">
        <w:trPr>
          <w:trHeight w:val="335"/>
        </w:trPr>
        <w:tc>
          <w:tcPr>
            <w:tcW w:w="7132" w:type="dxa"/>
          </w:tcPr>
          <w:p w:rsidR="00B37AE6" w:rsidRPr="006441CF" w:rsidRDefault="00B37AE6" w:rsidP="00B37AE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</w:tc>
      </w:tr>
    </w:tbl>
    <w:p w:rsidR="00E53E00" w:rsidRPr="002B468D" w:rsidRDefault="00E53E00" w:rsidP="001B38C9">
      <w:pPr>
        <w:jc w:val="thaiDistribute"/>
        <w:rPr>
          <w:rFonts w:ascii="TH SarabunPSK" w:hAnsi="TH SarabunPSK" w:cs="TH SarabunPSK"/>
          <w:rtl/>
          <w:cs/>
        </w:rPr>
      </w:pPr>
    </w:p>
    <w:sectPr w:rsidR="00E53E00" w:rsidRPr="002B468D" w:rsidSect="002B468D">
      <w:headerReference w:type="default" r:id="rId7"/>
      <w:footerReference w:type="even" r:id="rId8"/>
      <w:footerReference w:type="default" r:id="rId9"/>
      <w:pgSz w:w="11906" w:h="16838"/>
      <w:pgMar w:top="1247" w:right="1247" w:bottom="1247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80" w:rsidRDefault="00063080">
      <w:r>
        <w:separator/>
      </w:r>
    </w:p>
  </w:endnote>
  <w:endnote w:type="continuationSeparator" w:id="0">
    <w:p w:rsidR="00063080" w:rsidRDefault="00063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E6" w:rsidRDefault="001A6B4F" w:rsidP="002B17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7A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7AE6" w:rsidRDefault="00B37AE6" w:rsidP="00850C0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E6" w:rsidRPr="002B468D" w:rsidRDefault="00B37AE6" w:rsidP="00B37AE6">
    <w:pPr>
      <w:pStyle w:val="a4"/>
      <w:pBdr>
        <w:top w:val="double" w:sz="4" w:space="1" w:color="auto"/>
      </w:pBdr>
      <w:jc w:val="right"/>
      <w:rPr>
        <w:rFonts w:ascii="TH SarabunPSK" w:hAnsi="TH SarabunPSK" w:cs="TH SarabunPSK"/>
        <w:color w:val="7F7F7F"/>
        <w:sz w:val="28"/>
        <w:szCs w:val="28"/>
      </w:rPr>
    </w:pPr>
    <w:r w:rsidRPr="002B468D">
      <w:rPr>
        <w:rFonts w:ascii="TH SarabunPSK" w:hAnsi="TH SarabunPSK" w:cs="TH SarabunPSK"/>
        <w:color w:val="7F7F7F"/>
        <w:sz w:val="28"/>
        <w:szCs w:val="28"/>
        <w:cs/>
        <w:lang w:bidi="th-TH"/>
      </w:rPr>
      <w:t>สาขาวิชา.................................................</w:t>
    </w:r>
    <w:r w:rsidRPr="002B468D">
      <w:rPr>
        <w:rFonts w:ascii="TH SarabunPSK" w:hAnsi="TH SarabunPSK" w:cs="TH SarabunPSK"/>
        <w:color w:val="7F7F7F"/>
        <w:sz w:val="28"/>
        <w:szCs w:val="28"/>
        <w:cs/>
        <w:lang w:val="th-TH" w:bidi="th-TH"/>
      </w:rPr>
      <w:t xml:space="preserve">หน้า </w:t>
    </w:r>
    <w:r w:rsidR="001A6B4F" w:rsidRPr="002B468D">
      <w:rPr>
        <w:rFonts w:ascii="TH SarabunPSK" w:hAnsi="TH SarabunPSK" w:cs="TH SarabunPSK"/>
        <w:color w:val="7F7F7F"/>
        <w:sz w:val="28"/>
        <w:szCs w:val="28"/>
      </w:rPr>
      <w:fldChar w:fldCharType="begin"/>
    </w:r>
    <w:r w:rsidRPr="002B468D">
      <w:rPr>
        <w:rFonts w:ascii="TH SarabunPSK" w:hAnsi="TH SarabunPSK" w:cs="TH SarabunPSK"/>
        <w:color w:val="7F7F7F"/>
        <w:sz w:val="28"/>
        <w:szCs w:val="28"/>
      </w:rPr>
      <w:instrText xml:space="preserve"> PAGE   \* MERGEFORMAT </w:instrText>
    </w:r>
    <w:r w:rsidR="001A6B4F" w:rsidRPr="002B468D">
      <w:rPr>
        <w:rFonts w:ascii="TH SarabunPSK" w:hAnsi="TH SarabunPSK" w:cs="TH SarabunPSK"/>
        <w:color w:val="7F7F7F"/>
        <w:sz w:val="28"/>
        <w:szCs w:val="28"/>
      </w:rPr>
      <w:fldChar w:fldCharType="separate"/>
    </w:r>
    <w:r w:rsidR="001112B2" w:rsidRPr="001112B2">
      <w:rPr>
        <w:rFonts w:ascii="TH SarabunPSK" w:hAnsi="TH SarabunPSK" w:cs="TH SarabunPSK"/>
        <w:noProof/>
        <w:color w:val="7F7F7F"/>
        <w:sz w:val="28"/>
        <w:szCs w:val="28"/>
        <w:lang w:val="th-TH" w:bidi="th-TH"/>
      </w:rPr>
      <w:t>3</w:t>
    </w:r>
    <w:r w:rsidR="001A6B4F" w:rsidRPr="002B468D">
      <w:rPr>
        <w:rFonts w:ascii="TH SarabunPSK" w:hAnsi="TH SarabunPSK" w:cs="TH SarabunPSK"/>
        <w:color w:val="7F7F7F"/>
        <w:sz w:val="28"/>
        <w:szCs w:val="28"/>
      </w:rPr>
      <w:fldChar w:fldCharType="end"/>
    </w:r>
  </w:p>
  <w:p w:rsidR="00B37AE6" w:rsidRPr="002B468D" w:rsidRDefault="00B37AE6" w:rsidP="002B468D">
    <w:pPr>
      <w:pStyle w:val="a4"/>
      <w:ind w:right="360"/>
      <w:jc w:val="right"/>
      <w:rPr>
        <w:rFonts w:ascii="TH SarabunPSK" w:hAnsi="TH SarabunPSK" w:cs="TH SarabunPSK"/>
        <w:color w:val="7F7F7F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80" w:rsidRDefault="00063080">
      <w:r>
        <w:separator/>
      </w:r>
    </w:p>
  </w:footnote>
  <w:footnote w:type="continuationSeparator" w:id="0">
    <w:p w:rsidR="00063080" w:rsidRDefault="00063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E6" w:rsidRPr="002B468D" w:rsidRDefault="001A6B4F" w:rsidP="00E53E00">
    <w:pPr>
      <w:pStyle w:val="a3"/>
      <w:tabs>
        <w:tab w:val="clear" w:pos="8306"/>
      </w:tabs>
      <w:ind w:right="-106"/>
      <w:rPr>
        <w:rFonts w:ascii="TH SarabunPSK" w:hAnsi="TH SarabunPSK" w:cs="TH SarabunPSK"/>
        <w:color w:val="808080"/>
        <w:sz w:val="32"/>
        <w:szCs w:val="32"/>
        <w:cs/>
        <w:lang w:bidi="th-TH"/>
      </w:rPr>
    </w:pPr>
    <w:r w:rsidRPr="001A6B4F">
      <w:rPr>
        <w:rFonts w:ascii="TH SarabunPSK" w:hAnsi="TH SarabunPSK" w:cs="TH SarabunPSK"/>
        <w:b/>
        <w:bCs/>
        <w:noProof/>
        <w:color w:val="808080"/>
        <w:sz w:val="32"/>
        <w:szCs w:val="32"/>
        <w:lang w:eastAsia="ko-KR"/>
      </w:rPr>
      <w:pict>
        <v:rect id="_x0000_s2049" style="position:absolute;margin-left:612pt;margin-top:-4.9pt;width:126pt;height:27pt;z-index:251657728" strokecolor="white">
          <v:textbox style="mso-next-textbox:#_x0000_s2049">
            <w:txbxContent>
              <w:p w:rsidR="00B37AE6" w:rsidRPr="002B2595" w:rsidRDefault="00B37AE6" w:rsidP="00E53E00">
                <w:pPr>
                  <w:rPr>
                    <w:rFonts w:ascii="Angsana New" w:hAnsi="Angsana New"/>
                    <w:color w:val="808080"/>
                    <w:sz w:val="32"/>
                    <w:szCs w:val="32"/>
                  </w:rPr>
                </w:pPr>
                <w:r>
                  <w:rPr>
                    <w:rFonts w:ascii="Angsana New" w:hAnsi="Angsana New" w:hint="cs"/>
                    <w:b/>
                    <w:bCs/>
                    <w:color w:val="808080"/>
                    <w:sz w:val="32"/>
                    <w:szCs w:val="32"/>
                    <w:rtl/>
                    <w:cs/>
                  </w:rPr>
                  <w:t xml:space="preserve">         </w:t>
                </w:r>
                <w:proofErr w:type="spellStart"/>
                <w:r w:rsidRPr="002B2595">
                  <w:rPr>
                    <w:rFonts w:ascii="Angsana New" w:hAnsi="Angsana New" w:hint="cs"/>
                    <w:b/>
                    <w:bCs/>
                    <w:color w:val="808080"/>
                    <w:sz w:val="32"/>
                    <w:szCs w:val="32"/>
                    <w:cs/>
                    <w:lang w:bidi="th-TH"/>
                  </w:rPr>
                  <w:t>มคอ</w:t>
                </w:r>
                <w:proofErr w:type="spellEnd"/>
                <w:r w:rsidRPr="002B2595">
                  <w:rPr>
                    <w:rFonts w:ascii="Angsana New" w:hAnsi="Angsana New" w:hint="cs"/>
                    <w:b/>
                    <w:bCs/>
                    <w:color w:val="808080"/>
                    <w:sz w:val="32"/>
                    <w:szCs w:val="32"/>
                    <w:rtl/>
                    <w:cs/>
                  </w:rPr>
                  <w:t>.</w:t>
                </w:r>
                <w:r w:rsidRPr="002B2595">
                  <w:rPr>
                    <w:rFonts w:ascii="Angsana New" w:hAnsi="Angsana New" w:hint="cs"/>
                    <w:b/>
                    <w:bCs/>
                    <w:color w:val="808080"/>
                    <w:sz w:val="32"/>
                    <w:szCs w:val="32"/>
                    <w:rtl/>
                    <w:cs/>
                    <w:lang w:bidi="th-TH"/>
                  </w:rPr>
                  <w:t>๒  มรรพ</w:t>
                </w:r>
                <w:r w:rsidRPr="002B2595">
                  <w:rPr>
                    <w:rFonts w:ascii="Angsana New" w:hAnsi="Angsana New" w:hint="cs"/>
                    <w:b/>
                    <w:bCs/>
                    <w:color w:val="808080"/>
                    <w:sz w:val="32"/>
                    <w:szCs w:val="32"/>
                    <w:rtl/>
                    <w:cs/>
                  </w:rPr>
                  <w:t>.</w:t>
                </w:r>
              </w:p>
            </w:txbxContent>
          </v:textbox>
        </v:rect>
      </w:pict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</w:r>
    <w:r w:rsidR="00B37AE6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ab/>
      <w:t xml:space="preserve">        </w:t>
    </w:r>
    <w:r w:rsidR="00B37AE6" w:rsidRPr="002B468D">
      <w:rPr>
        <w:rFonts w:ascii="TH SarabunPSK" w:hAnsi="TH SarabunPSK" w:cs="TH SarabunPSK"/>
        <w:b/>
        <w:bCs/>
        <w:color w:val="808080"/>
        <w:sz w:val="32"/>
        <w:szCs w:val="32"/>
        <w:rtl/>
        <w:cs/>
      </w:rPr>
      <w:t xml:space="preserve">  </w:t>
    </w:r>
    <w:proofErr w:type="spellStart"/>
    <w:r w:rsidR="00B37AE6" w:rsidRPr="002B468D">
      <w:rPr>
        <w:rStyle w:val="a6"/>
        <w:rFonts w:ascii="TH SarabunPSK" w:hAnsi="TH SarabunPSK" w:cs="TH SarabunPSK"/>
        <w:color w:val="808080"/>
        <w:sz w:val="32"/>
        <w:szCs w:val="32"/>
        <w:cs/>
        <w:lang w:bidi="th-TH"/>
      </w:rPr>
      <w:t>มคอ</w:t>
    </w:r>
    <w:proofErr w:type="spellEnd"/>
    <w:r w:rsidR="00B37AE6" w:rsidRPr="002B468D">
      <w:rPr>
        <w:rStyle w:val="a6"/>
        <w:rFonts w:ascii="TH SarabunPSK" w:hAnsi="TH SarabunPSK" w:cs="TH SarabunPSK"/>
        <w:color w:val="808080"/>
        <w:sz w:val="32"/>
        <w:szCs w:val="32"/>
        <w:rtl/>
        <w:cs/>
      </w:rPr>
      <w:t>.</w:t>
    </w:r>
    <w:r w:rsidR="00B37AE6" w:rsidRPr="002B468D">
      <w:rPr>
        <w:rStyle w:val="a6"/>
        <w:rFonts w:ascii="TH SarabunPSK" w:hAnsi="TH SarabunPSK" w:cs="TH SarabunPSK"/>
        <w:color w:val="808080"/>
        <w:sz w:val="32"/>
        <w:szCs w:val="32"/>
        <w:cs/>
        <w:lang w:bidi="th-TH"/>
      </w:rPr>
      <w:t>6  มรรพ</w:t>
    </w:r>
    <w:r w:rsidR="00B37AE6" w:rsidRPr="002B468D">
      <w:rPr>
        <w:rStyle w:val="a6"/>
        <w:rFonts w:ascii="TH SarabunPSK" w:hAnsi="TH SarabunPSK" w:cs="TH SarabunPSK"/>
        <w:color w:val="808080"/>
        <w:sz w:val="32"/>
        <w:szCs w:val="32"/>
        <w:rtl/>
        <w:cs/>
      </w:rPr>
      <w:t>.</w:t>
    </w:r>
    <w:r w:rsidR="00B37AE6" w:rsidRPr="002B468D">
      <w:rPr>
        <w:rStyle w:val="a6"/>
        <w:rFonts w:ascii="TH SarabunPSK" w:hAnsi="TH SarabunPSK" w:cs="TH SarabunPSK"/>
        <w:color w:val="808080"/>
        <w:sz w:val="32"/>
        <w:szCs w:val="32"/>
      </w:rPr>
      <w:t xml:space="preserve">                                                                                </w:t>
    </w:r>
    <w:r w:rsidR="00B37AE6" w:rsidRPr="002B468D">
      <w:rPr>
        <w:rFonts w:ascii="TH SarabunPSK" w:hAnsi="TH SarabunPSK" w:cs="TH SarabunPSK"/>
        <w:color w:val="808080"/>
        <w:sz w:val="32"/>
        <w:szCs w:val="32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68C700"/>
    <w:lvl w:ilvl="0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34B94E6B"/>
    <w:multiLevelType w:val="hybridMultilevel"/>
    <w:tmpl w:val="F914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12B79"/>
    <w:multiLevelType w:val="hybridMultilevel"/>
    <w:tmpl w:val="407E9EC6"/>
    <w:lvl w:ilvl="0" w:tplc="8C38C1E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stylePaneFormatFilter w:val="3F01"/>
  <w:defaultTabStop w:val="720"/>
  <w:characterSpacingControl w:val="doNotCompress"/>
  <w:hdrShapeDefaults>
    <o:shapedefaults v:ext="edit" spidmax="9218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3E00"/>
    <w:rsid w:val="00004AC0"/>
    <w:rsid w:val="0001217D"/>
    <w:rsid w:val="0001627F"/>
    <w:rsid w:val="00044387"/>
    <w:rsid w:val="00063080"/>
    <w:rsid w:val="000878E3"/>
    <w:rsid w:val="000C0BD6"/>
    <w:rsid w:val="000C6C75"/>
    <w:rsid w:val="000D0D79"/>
    <w:rsid w:val="000E68FA"/>
    <w:rsid w:val="00106044"/>
    <w:rsid w:val="001112B2"/>
    <w:rsid w:val="00111EE9"/>
    <w:rsid w:val="00131BB2"/>
    <w:rsid w:val="0014448E"/>
    <w:rsid w:val="00162FDC"/>
    <w:rsid w:val="0017374D"/>
    <w:rsid w:val="00180570"/>
    <w:rsid w:val="00181F33"/>
    <w:rsid w:val="0019552D"/>
    <w:rsid w:val="001A6B4F"/>
    <w:rsid w:val="001B38C9"/>
    <w:rsid w:val="001C406B"/>
    <w:rsid w:val="001D409D"/>
    <w:rsid w:val="001E1452"/>
    <w:rsid w:val="001E5E47"/>
    <w:rsid w:val="001F71B9"/>
    <w:rsid w:val="00214E1B"/>
    <w:rsid w:val="002321B7"/>
    <w:rsid w:val="002321C4"/>
    <w:rsid w:val="00265852"/>
    <w:rsid w:val="002860E0"/>
    <w:rsid w:val="00296594"/>
    <w:rsid w:val="002A7255"/>
    <w:rsid w:val="002B17CE"/>
    <w:rsid w:val="002B468D"/>
    <w:rsid w:val="002C0E46"/>
    <w:rsid w:val="002C2D8A"/>
    <w:rsid w:val="002E0570"/>
    <w:rsid w:val="002F4C31"/>
    <w:rsid w:val="00317085"/>
    <w:rsid w:val="00353A58"/>
    <w:rsid w:val="00382AF3"/>
    <w:rsid w:val="00392077"/>
    <w:rsid w:val="003B75DD"/>
    <w:rsid w:val="003C3F66"/>
    <w:rsid w:val="003E6FE7"/>
    <w:rsid w:val="00412899"/>
    <w:rsid w:val="00416DB8"/>
    <w:rsid w:val="0043195D"/>
    <w:rsid w:val="004571DC"/>
    <w:rsid w:val="00463E5E"/>
    <w:rsid w:val="00473D27"/>
    <w:rsid w:val="00477F89"/>
    <w:rsid w:val="004859F1"/>
    <w:rsid w:val="00486398"/>
    <w:rsid w:val="004947E5"/>
    <w:rsid w:val="004C1E96"/>
    <w:rsid w:val="004C6D67"/>
    <w:rsid w:val="004E6805"/>
    <w:rsid w:val="005011B8"/>
    <w:rsid w:val="00506295"/>
    <w:rsid w:val="00542216"/>
    <w:rsid w:val="005473B1"/>
    <w:rsid w:val="00551543"/>
    <w:rsid w:val="005649BA"/>
    <w:rsid w:val="00565D23"/>
    <w:rsid w:val="005754CF"/>
    <w:rsid w:val="005B4CA6"/>
    <w:rsid w:val="005C4117"/>
    <w:rsid w:val="005D7AD8"/>
    <w:rsid w:val="00603EDA"/>
    <w:rsid w:val="006072EF"/>
    <w:rsid w:val="006246F5"/>
    <w:rsid w:val="00625B7B"/>
    <w:rsid w:val="00671CCD"/>
    <w:rsid w:val="006823B6"/>
    <w:rsid w:val="00682842"/>
    <w:rsid w:val="00690CDD"/>
    <w:rsid w:val="006A7CCC"/>
    <w:rsid w:val="006B01CB"/>
    <w:rsid w:val="006C2F3F"/>
    <w:rsid w:val="006D2C75"/>
    <w:rsid w:val="006E5087"/>
    <w:rsid w:val="006E51D6"/>
    <w:rsid w:val="00703DA8"/>
    <w:rsid w:val="007277D7"/>
    <w:rsid w:val="007644FC"/>
    <w:rsid w:val="00773A29"/>
    <w:rsid w:val="00796232"/>
    <w:rsid w:val="007A6BB7"/>
    <w:rsid w:val="007C331C"/>
    <w:rsid w:val="007D7C41"/>
    <w:rsid w:val="007E2132"/>
    <w:rsid w:val="00801698"/>
    <w:rsid w:val="00836A9B"/>
    <w:rsid w:val="00850C01"/>
    <w:rsid w:val="008570A4"/>
    <w:rsid w:val="008720BB"/>
    <w:rsid w:val="008814F8"/>
    <w:rsid w:val="008C318C"/>
    <w:rsid w:val="008D056A"/>
    <w:rsid w:val="009122D0"/>
    <w:rsid w:val="00916A68"/>
    <w:rsid w:val="00920296"/>
    <w:rsid w:val="00920CBD"/>
    <w:rsid w:val="00921C6B"/>
    <w:rsid w:val="0094700A"/>
    <w:rsid w:val="00952953"/>
    <w:rsid w:val="00982B1C"/>
    <w:rsid w:val="00987DAD"/>
    <w:rsid w:val="0099091D"/>
    <w:rsid w:val="009D632E"/>
    <w:rsid w:val="009E571C"/>
    <w:rsid w:val="00A0660D"/>
    <w:rsid w:val="00A1154C"/>
    <w:rsid w:val="00A260C1"/>
    <w:rsid w:val="00A3669E"/>
    <w:rsid w:val="00A5393B"/>
    <w:rsid w:val="00A56DAC"/>
    <w:rsid w:val="00A56F63"/>
    <w:rsid w:val="00A7383F"/>
    <w:rsid w:val="00A83DBF"/>
    <w:rsid w:val="00A92746"/>
    <w:rsid w:val="00A97780"/>
    <w:rsid w:val="00AB57F4"/>
    <w:rsid w:val="00AC28CB"/>
    <w:rsid w:val="00AC4EED"/>
    <w:rsid w:val="00AD5F0B"/>
    <w:rsid w:val="00AE22EF"/>
    <w:rsid w:val="00AE693F"/>
    <w:rsid w:val="00AE73F0"/>
    <w:rsid w:val="00B078E6"/>
    <w:rsid w:val="00B07C67"/>
    <w:rsid w:val="00B10A0C"/>
    <w:rsid w:val="00B32393"/>
    <w:rsid w:val="00B359CC"/>
    <w:rsid w:val="00B37AE6"/>
    <w:rsid w:val="00B564E7"/>
    <w:rsid w:val="00B61942"/>
    <w:rsid w:val="00B643CF"/>
    <w:rsid w:val="00B94EA5"/>
    <w:rsid w:val="00BC6E04"/>
    <w:rsid w:val="00BE10F7"/>
    <w:rsid w:val="00BF2417"/>
    <w:rsid w:val="00C46FC5"/>
    <w:rsid w:val="00C53A38"/>
    <w:rsid w:val="00C56805"/>
    <w:rsid w:val="00C744AA"/>
    <w:rsid w:val="00D13708"/>
    <w:rsid w:val="00D177E9"/>
    <w:rsid w:val="00D455DB"/>
    <w:rsid w:val="00D52622"/>
    <w:rsid w:val="00D77305"/>
    <w:rsid w:val="00D83C48"/>
    <w:rsid w:val="00D93F95"/>
    <w:rsid w:val="00DB05B3"/>
    <w:rsid w:val="00DC151C"/>
    <w:rsid w:val="00DC3D36"/>
    <w:rsid w:val="00DE057C"/>
    <w:rsid w:val="00DF738A"/>
    <w:rsid w:val="00E16E17"/>
    <w:rsid w:val="00E53E00"/>
    <w:rsid w:val="00E662CC"/>
    <w:rsid w:val="00E76213"/>
    <w:rsid w:val="00E8659D"/>
    <w:rsid w:val="00EB5803"/>
    <w:rsid w:val="00EC7483"/>
    <w:rsid w:val="00ED78CA"/>
    <w:rsid w:val="00EE3B76"/>
    <w:rsid w:val="00EF3018"/>
    <w:rsid w:val="00EF57D6"/>
    <w:rsid w:val="00F00365"/>
    <w:rsid w:val="00F014A9"/>
    <w:rsid w:val="00F07A1E"/>
    <w:rsid w:val="00F40703"/>
    <w:rsid w:val="00F54D5A"/>
    <w:rsid w:val="00F6058A"/>
    <w:rsid w:val="00F66F19"/>
    <w:rsid w:val="00F70975"/>
    <w:rsid w:val="00F83E9C"/>
    <w:rsid w:val="00F95E8F"/>
    <w:rsid w:val="00FC74C5"/>
    <w:rsid w:val="00FD1E75"/>
    <w:rsid w:val="00FD21AA"/>
    <w:rsid w:val="00FF056C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C01"/>
    <w:rPr>
      <w:sz w:val="24"/>
      <w:szCs w:val="24"/>
      <w:lang w:bidi="ar-SA"/>
    </w:rPr>
  </w:style>
  <w:style w:type="paragraph" w:styleId="7">
    <w:name w:val="heading 7"/>
    <w:basedOn w:val="a"/>
    <w:next w:val="a"/>
    <w:qFormat/>
    <w:rsid w:val="00111EE9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111EE9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E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E53E0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3E00"/>
  </w:style>
  <w:style w:type="table" w:styleId="a7">
    <w:name w:val="Table Grid"/>
    <w:basedOn w:val="a1"/>
    <w:rsid w:val="0085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50C01"/>
    <w:rPr>
      <w:color w:val="0000FF"/>
      <w:u w:val="single"/>
    </w:rPr>
  </w:style>
  <w:style w:type="paragraph" w:customStyle="1" w:styleId="Style3">
    <w:name w:val="Style3"/>
    <w:basedOn w:val="a"/>
    <w:autoRedefine/>
    <w:rsid w:val="00850C01"/>
    <w:pPr>
      <w:numPr>
        <w:numId w:val="3"/>
      </w:numPr>
      <w:tabs>
        <w:tab w:val="left" w:pos="426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61"/>
        <w:tab w:val="left" w:pos="3600"/>
        <w:tab w:val="left" w:pos="7088"/>
        <w:tab w:val="left" w:pos="7513"/>
      </w:tabs>
      <w:overflowPunct w:val="0"/>
      <w:autoSpaceDE w:val="0"/>
      <w:autoSpaceDN w:val="0"/>
      <w:adjustRightInd w:val="0"/>
      <w:ind w:right="-480"/>
      <w:jc w:val="both"/>
      <w:textAlignment w:val="baseline"/>
    </w:pPr>
    <w:rPr>
      <w:rFonts w:ascii="Browallia New" w:eastAsia="Angsana New" w:hAnsi="Browallia New" w:cs="Browallia New"/>
      <w:kern w:val="28"/>
      <w:sz w:val="28"/>
      <w:szCs w:val="28"/>
      <w:lang w:eastAsia="ja-JP" w:bidi="th-TH"/>
    </w:rPr>
  </w:style>
  <w:style w:type="character" w:customStyle="1" w:styleId="a5">
    <w:name w:val="ท้ายกระดาษ อักขระ"/>
    <w:basedOn w:val="a0"/>
    <w:link w:val="a4"/>
    <w:uiPriority w:val="99"/>
    <w:rsid w:val="002B468D"/>
    <w:rPr>
      <w:sz w:val="24"/>
      <w:szCs w:val="24"/>
      <w:lang w:bidi="ar-SA"/>
    </w:rPr>
  </w:style>
  <w:style w:type="paragraph" w:styleId="a9">
    <w:name w:val="Balloon Text"/>
    <w:basedOn w:val="a"/>
    <w:link w:val="aa"/>
    <w:rsid w:val="002B468D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rsid w:val="002B46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รายงานประสบการณ์ภาคสนาม</vt:lpstr>
      <vt:lpstr>รายงานประสบการณ์ภาคสนาม</vt:lpstr>
    </vt:vector>
  </TitlesOfParts>
  <Company>Computer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รายงานประสบการณ์ภาคสนาม</dc:title>
  <dc:subject/>
  <dc:creator>HomeUser</dc:creator>
  <cp:keywords/>
  <dc:description/>
  <cp:lastModifiedBy>ITC</cp:lastModifiedBy>
  <cp:revision>5</cp:revision>
  <dcterms:created xsi:type="dcterms:W3CDTF">2015-05-15T09:12:00Z</dcterms:created>
  <dcterms:modified xsi:type="dcterms:W3CDTF">2015-06-12T06:58:00Z</dcterms:modified>
</cp:coreProperties>
</file>